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63069" w:rsidRPr="001D48FD" w:rsidTr="00A6306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pPr>
              <w:jc w:val="center"/>
            </w:pPr>
            <w:r w:rsidRPr="001D48FD">
              <w:t xml:space="preserve">ИСПОЛНИТЕЛЬНЫЙ 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КОМИТЕТ ЧУТЕЕВСКОГО    СЕЛЬСКОГО ПОСЕЛЕНИЯ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КАЙБИЦКОГО МУНИЦИПАЛЬНОГО РАЙОНА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РЕСПУБЛИКИ ТАТАРСТАН</w:t>
            </w:r>
          </w:p>
          <w:p w:rsidR="00A63069" w:rsidRPr="001D48FD" w:rsidRDefault="00A63069" w:rsidP="004030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3069" w:rsidRPr="001D48FD" w:rsidRDefault="00A63069" w:rsidP="004030C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r w:rsidRPr="001D48FD">
              <w:t xml:space="preserve">ТАТАРСТАН  </w:t>
            </w:r>
            <w:r w:rsidRPr="001D48FD">
              <w:rPr>
                <w:lang w:val="tt-RU"/>
              </w:rPr>
              <w:t>Р</w:t>
            </w:r>
            <w:r w:rsidRPr="001D48FD">
              <w:t>ЕСПУБЛИКАСЫ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  <w:r w:rsidRPr="001D48FD">
              <w:t>КАЙБЫЧ</w:t>
            </w:r>
          </w:p>
          <w:p w:rsidR="00A63069" w:rsidRPr="001D48FD" w:rsidRDefault="00A63069" w:rsidP="004030CC">
            <w:pPr>
              <w:jc w:val="center"/>
            </w:pPr>
            <w:r w:rsidRPr="001D48FD">
              <w:t xml:space="preserve"> МУНИЦИПАЛЬ РАЙОНЫ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ЧУТИ АВЫЛ ЖИРЛЕГЕ БАШКАРМА КОМИТЕТЫ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</w:p>
        </w:tc>
      </w:tr>
    </w:tbl>
    <w:p w:rsidR="00105054" w:rsidRDefault="00A63069" w:rsidP="00A63069">
      <w:pPr>
        <w:rPr>
          <w:noProof/>
          <w:sz w:val="28"/>
          <w:szCs w:val="28"/>
        </w:rPr>
      </w:pPr>
      <w:r w:rsidRPr="001D48FD">
        <w:rPr>
          <w:noProof/>
          <w:sz w:val="28"/>
          <w:szCs w:val="28"/>
        </w:rPr>
        <w:t xml:space="preserve">         </w:t>
      </w:r>
    </w:p>
    <w:p w:rsidR="00A63069" w:rsidRPr="001D48FD" w:rsidRDefault="00105054" w:rsidP="00A63069">
      <w:pPr>
        <w:rPr>
          <w:noProof/>
          <w:sz w:val="28"/>
          <w:szCs w:val="28"/>
          <w:lang w:val="tt-RU"/>
        </w:rPr>
      </w:pPr>
      <w:r>
        <w:rPr>
          <w:noProof/>
          <w:sz w:val="28"/>
          <w:szCs w:val="28"/>
        </w:rPr>
        <w:t xml:space="preserve">       </w:t>
      </w:r>
      <w:r w:rsidR="00A63069" w:rsidRPr="001D48FD">
        <w:rPr>
          <w:noProof/>
          <w:sz w:val="28"/>
          <w:szCs w:val="28"/>
        </w:rPr>
        <w:t xml:space="preserve">  ПОСТАНОВЛЕНИЕ                                                            КАРАР</w:t>
      </w:r>
    </w:p>
    <w:p w:rsidR="00A63069" w:rsidRPr="00A63069" w:rsidRDefault="00A63069" w:rsidP="00A63069">
      <w:pPr>
        <w:rPr>
          <w:sz w:val="28"/>
          <w:szCs w:val="28"/>
        </w:rPr>
      </w:pPr>
      <w:r>
        <w:rPr>
          <w:b/>
          <w:noProof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</w:rPr>
        <w:tab/>
      </w:r>
    </w:p>
    <w:p w:rsidR="00917143" w:rsidRDefault="00A63069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0017">
        <w:rPr>
          <w:rFonts w:ascii="Times New Roman" w:hAnsi="Times New Roman" w:cs="Times New Roman"/>
          <w:sz w:val="28"/>
          <w:szCs w:val="28"/>
        </w:rPr>
        <w:t xml:space="preserve">17 </w:t>
      </w:r>
      <w:r w:rsidR="00BB4330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A769E">
        <w:rPr>
          <w:rFonts w:ascii="Times New Roman" w:hAnsi="Times New Roman" w:cs="Times New Roman"/>
          <w:sz w:val="28"/>
          <w:szCs w:val="28"/>
        </w:rPr>
        <w:t xml:space="preserve"> 2016 г.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с.Чутеево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76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       </w:t>
      </w:r>
      <w:r w:rsidR="00BB4330">
        <w:rPr>
          <w:rFonts w:ascii="Times New Roman" w:hAnsi="Times New Roman" w:cs="Times New Roman"/>
          <w:sz w:val="28"/>
          <w:szCs w:val="28"/>
        </w:rPr>
        <w:t>№1</w:t>
      </w:r>
      <w:r w:rsidR="005D63CA">
        <w:rPr>
          <w:rFonts w:ascii="Times New Roman" w:hAnsi="Times New Roman" w:cs="Times New Roman"/>
          <w:sz w:val="28"/>
          <w:szCs w:val="28"/>
        </w:rPr>
        <w:t>6</w:t>
      </w:r>
    </w:p>
    <w:p w:rsidR="00050017" w:rsidRDefault="00050017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B4330" w:rsidRDefault="00BB4330" w:rsidP="00BB4330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Об утверждении схем водоснабжения</w:t>
      </w:r>
    </w:p>
    <w:p w:rsidR="00BB4330" w:rsidRDefault="00BB4330" w:rsidP="00BB4330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и водоотведения Чутеевского сельского поселения</w:t>
      </w:r>
    </w:p>
    <w:p w:rsidR="00BB4330" w:rsidRDefault="00BB4330" w:rsidP="00BB433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B4330" w:rsidRDefault="00BB4330" w:rsidP="00BB4330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B4330" w:rsidRDefault="00BB4330" w:rsidP="00BB4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 </w:t>
      </w:r>
      <w:r>
        <w:rPr>
          <w:color w:val="000000"/>
          <w:sz w:val="28"/>
          <w:szCs w:val="28"/>
        </w:rPr>
        <w:t>В соответствии с Федеральными законамиот 06.10.2003№ 131-ФЗ «Об общих принципах организации местного самоуправления в Российской Федерации, от 07.12.2011  № 416-ФЗ «О водоснабжении и водоотведении» и Постановления Правительства Российской Федерации от 05.09.2013 № 782 «О схемах водоснабжения и водоотведения», Исполнительный комитет Чутеевского сельского поселения, постановляет:</w:t>
      </w:r>
    </w:p>
    <w:p w:rsidR="00BB4330" w:rsidRDefault="00BB4330" w:rsidP="00BB433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схемы водоснабжения и водоотведения </w:t>
      </w:r>
      <w:r w:rsidRPr="0007168F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 настоящему постановлению.</w:t>
      </w:r>
    </w:p>
    <w:p w:rsidR="00BB4330" w:rsidRDefault="00BB4330" w:rsidP="00BB4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Разместить настоя</w:t>
      </w:r>
      <w:r>
        <w:rPr>
          <w:color w:val="000000"/>
          <w:sz w:val="28"/>
          <w:szCs w:val="28"/>
        </w:rPr>
        <w:t>щее постановление на официальном сайте Чутеевского  сельского поселения.</w:t>
      </w:r>
    </w:p>
    <w:p w:rsidR="00BB4330" w:rsidRDefault="00BB4330" w:rsidP="00BB43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E7152" w:rsidRDefault="00FE7152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E7152" w:rsidRDefault="00FE7152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Руководитель Исполнительного комитета</w:t>
      </w:r>
    </w:p>
    <w:p w:rsidR="00917143" w:rsidRPr="00105054" w:rsidRDefault="00260F1A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Чутеевского</w:t>
      </w:r>
      <w:r w:rsidR="00917143" w:rsidRPr="00105054">
        <w:rPr>
          <w:b/>
          <w:sz w:val="28"/>
          <w:szCs w:val="28"/>
        </w:rPr>
        <w:t xml:space="preserve"> сельского поселения</w:t>
      </w:r>
    </w:p>
    <w:p w:rsidR="00260F1A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Кайбицкого муниципального района</w:t>
      </w:r>
    </w:p>
    <w:p w:rsidR="009B27C2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 xml:space="preserve">Республики Татарстан                                               </w:t>
      </w:r>
      <w:r w:rsidR="00260F1A" w:rsidRPr="00105054">
        <w:rPr>
          <w:b/>
          <w:sz w:val="28"/>
          <w:szCs w:val="28"/>
        </w:rPr>
        <w:t xml:space="preserve">  </w:t>
      </w:r>
      <w:r w:rsidRPr="00105054">
        <w:rPr>
          <w:b/>
          <w:sz w:val="28"/>
          <w:szCs w:val="28"/>
        </w:rPr>
        <w:t xml:space="preserve">   </w:t>
      </w:r>
      <w:r w:rsidR="00260F1A" w:rsidRPr="00105054">
        <w:rPr>
          <w:b/>
          <w:sz w:val="28"/>
          <w:szCs w:val="28"/>
        </w:rPr>
        <w:t>А.Т.Козлов</w:t>
      </w:r>
      <w:bookmarkStart w:id="0" w:name="_GoBack"/>
      <w:bookmarkEnd w:id="0"/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Pr="009B27C2" w:rsidRDefault="009B27C2" w:rsidP="009B27C2">
      <w:pPr>
        <w:rPr>
          <w:sz w:val="28"/>
          <w:szCs w:val="28"/>
        </w:rPr>
      </w:pPr>
    </w:p>
    <w:p w:rsidR="009B27C2" w:rsidRDefault="009B27C2" w:rsidP="009B27C2">
      <w:pPr>
        <w:rPr>
          <w:sz w:val="28"/>
          <w:szCs w:val="28"/>
        </w:rPr>
      </w:pPr>
    </w:p>
    <w:sectPr w:rsidR="009B27C2" w:rsidSect="00260F1A">
      <w:pgSz w:w="11906" w:h="16838"/>
      <w:pgMar w:top="56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A37" w:rsidRDefault="00F61A37" w:rsidP="00260F1A">
      <w:r>
        <w:separator/>
      </w:r>
    </w:p>
  </w:endnote>
  <w:endnote w:type="continuationSeparator" w:id="1">
    <w:p w:rsidR="00F61A37" w:rsidRDefault="00F61A37" w:rsidP="0026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A37" w:rsidRDefault="00F61A37" w:rsidP="00260F1A">
      <w:r>
        <w:separator/>
      </w:r>
    </w:p>
  </w:footnote>
  <w:footnote w:type="continuationSeparator" w:id="1">
    <w:p w:rsidR="00F61A37" w:rsidRDefault="00F61A37" w:rsidP="00260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2C9"/>
    <w:multiLevelType w:val="hybridMultilevel"/>
    <w:tmpl w:val="9142FA44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0EE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E3A2B"/>
    <w:multiLevelType w:val="hybridMultilevel"/>
    <w:tmpl w:val="DF8ECA06"/>
    <w:lvl w:ilvl="0" w:tplc="D700A1C4">
      <w:start w:val="1"/>
      <w:numFmt w:val="decimal"/>
      <w:lvlText w:val="3.%1."/>
      <w:lvlJc w:val="left"/>
      <w:pPr>
        <w:ind w:left="0" w:firstLine="284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B53D5"/>
    <w:multiLevelType w:val="hybridMultilevel"/>
    <w:tmpl w:val="19EE04C2"/>
    <w:lvl w:ilvl="0" w:tplc="5D60B1AA">
      <w:start w:val="1"/>
      <w:numFmt w:val="decimal"/>
      <w:suff w:val="space"/>
      <w:lvlText w:val="1.%1."/>
      <w:lvlJc w:val="center"/>
      <w:pPr>
        <w:ind w:left="0" w:firstLine="284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94D5A"/>
    <w:multiLevelType w:val="hybridMultilevel"/>
    <w:tmpl w:val="91C6E642"/>
    <w:lvl w:ilvl="0" w:tplc="A630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E1AFC"/>
    <w:multiLevelType w:val="hybridMultilevel"/>
    <w:tmpl w:val="0AD4A80E"/>
    <w:lvl w:ilvl="0" w:tplc="8F6A63D2">
      <w:start w:val="1"/>
      <w:numFmt w:val="decimal"/>
      <w:suff w:val="space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90424"/>
    <w:multiLevelType w:val="hybridMultilevel"/>
    <w:tmpl w:val="EC285D52"/>
    <w:lvl w:ilvl="0" w:tplc="C96CEE9C">
      <w:start w:val="1"/>
      <w:numFmt w:val="decimal"/>
      <w:lvlText w:val="2.%1."/>
      <w:lvlJc w:val="left"/>
      <w:pPr>
        <w:ind w:left="20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C49A3"/>
    <w:multiLevelType w:val="hybridMultilevel"/>
    <w:tmpl w:val="B40231AA"/>
    <w:lvl w:ilvl="0" w:tplc="DC2C191C">
      <w:start w:val="1"/>
      <w:numFmt w:val="decimal"/>
      <w:suff w:val="space"/>
      <w:lvlText w:val="5.%1."/>
      <w:lvlJc w:val="left"/>
      <w:pPr>
        <w:ind w:left="0" w:firstLine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7D3C"/>
    <w:rsid w:val="00050017"/>
    <w:rsid w:val="000730B8"/>
    <w:rsid w:val="000A769E"/>
    <w:rsid w:val="000D7C4E"/>
    <w:rsid w:val="00105054"/>
    <w:rsid w:val="0012753F"/>
    <w:rsid w:val="00147819"/>
    <w:rsid w:val="001D48FD"/>
    <w:rsid w:val="002274BA"/>
    <w:rsid w:val="00260F1A"/>
    <w:rsid w:val="00273590"/>
    <w:rsid w:val="0027390C"/>
    <w:rsid w:val="002A578C"/>
    <w:rsid w:val="002D737A"/>
    <w:rsid w:val="00335CA8"/>
    <w:rsid w:val="003A601F"/>
    <w:rsid w:val="003E4586"/>
    <w:rsid w:val="0045318C"/>
    <w:rsid w:val="00457D3C"/>
    <w:rsid w:val="00466DF4"/>
    <w:rsid w:val="00470748"/>
    <w:rsid w:val="004C1981"/>
    <w:rsid w:val="00542CB0"/>
    <w:rsid w:val="005C4A1D"/>
    <w:rsid w:val="005C63C5"/>
    <w:rsid w:val="005D63CA"/>
    <w:rsid w:val="00602CC1"/>
    <w:rsid w:val="00652959"/>
    <w:rsid w:val="00695ED0"/>
    <w:rsid w:val="006C31C7"/>
    <w:rsid w:val="00733FAB"/>
    <w:rsid w:val="007925EE"/>
    <w:rsid w:val="007D2CEA"/>
    <w:rsid w:val="0083221F"/>
    <w:rsid w:val="008F76D7"/>
    <w:rsid w:val="0090065E"/>
    <w:rsid w:val="00917143"/>
    <w:rsid w:val="00974068"/>
    <w:rsid w:val="009A6EE7"/>
    <w:rsid w:val="009B27C2"/>
    <w:rsid w:val="009B5140"/>
    <w:rsid w:val="009F0141"/>
    <w:rsid w:val="00A47EB9"/>
    <w:rsid w:val="00A63069"/>
    <w:rsid w:val="00AD0715"/>
    <w:rsid w:val="00AD6636"/>
    <w:rsid w:val="00BB22CF"/>
    <w:rsid w:val="00BB4330"/>
    <w:rsid w:val="00CE373A"/>
    <w:rsid w:val="00D77E0A"/>
    <w:rsid w:val="00E02466"/>
    <w:rsid w:val="00ED1101"/>
    <w:rsid w:val="00F43873"/>
    <w:rsid w:val="00F44FB1"/>
    <w:rsid w:val="00F61A37"/>
    <w:rsid w:val="00F848C6"/>
    <w:rsid w:val="00FE52A9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7C2"/>
    <w:pPr>
      <w:keepNext/>
      <w:keepLines/>
      <w:spacing w:before="60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B27C2"/>
    <w:pPr>
      <w:keepNext/>
      <w:keepLines/>
      <w:spacing w:before="320" w:after="120"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unhideWhenUsed/>
    <w:rsid w:val="00457D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27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B27C2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B27C2"/>
    <w:pPr>
      <w:tabs>
        <w:tab w:val="right" w:leader="dot" w:pos="10348"/>
      </w:tabs>
      <w:ind w:left="993" w:hanging="993"/>
      <w:jc w:val="both"/>
    </w:pPr>
    <w:rPr>
      <w:noProof/>
    </w:rPr>
  </w:style>
  <w:style w:type="paragraph" w:styleId="aa">
    <w:name w:val="List Paragraph"/>
    <w:basedOn w:val="a"/>
    <w:uiPriority w:val="34"/>
    <w:qFormat/>
    <w:rsid w:val="009B27C2"/>
    <w:pPr>
      <w:ind w:left="720"/>
      <w:contextualSpacing/>
    </w:pPr>
    <w:rPr>
      <w:sz w:val="26"/>
    </w:rPr>
  </w:style>
  <w:style w:type="paragraph" w:styleId="ab">
    <w:name w:val="TOC Heading"/>
    <w:basedOn w:val="1"/>
    <w:next w:val="a"/>
    <w:uiPriority w:val="39"/>
    <w:semiHidden/>
    <w:unhideWhenUsed/>
    <w:qFormat/>
    <w:rsid w:val="009B27C2"/>
    <w:pPr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B2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2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В соответствии со ст. 22, 56 Федерального закона от 6 .10. 2003 года № 131-ФЗ «О</vt:lpstr>
      <vt:lpstr>    1. Выдвинуть совместно с Советом Чутеевского сельского поселения инициативу о пр</vt:lpstr>
      <vt:lpstr>    «Согласны ли Вы на введение разового платежа средств самообложения  в 2017 году </vt:lpstr>
      <vt:lpstr>    а) организация  благоустройства территории поселения (включая освещение улиц, оз</vt:lpstr>
      <vt:lpstr>    - ремонт пешеходного моста в с. Б.Тябердино с приобретением необходимых строител</vt:lpstr>
      <vt:lpstr>    -   очистка снега в зимний период на улицах населенных пунктов;</vt:lpstr>
      <vt:lpstr>    б ) организация в границах поселения водоснабжения населения, водоотведения, сна</vt:lpstr>
      <vt:lpstr>    - ремонт водопровода в с.Чутеево с приобретением необходимых строительных матери</vt:lpstr>
      <vt:lpstr>    в ) дорожная деятельность в отношении автомобильных дорог местного значения в гр</vt:lpstr>
      <vt:lpstr>    - устройство щебеночного покрытия дороги в с.Чутеево с приобретением необходимых</vt:lpstr>
      <vt:lpstr>    - устройство щебеночного покрытия дороги в с. Б. Тябердино с приобретением необх</vt:lpstr>
      <vt:lpstr>    2. Направить настоящее постановление в Совет Чутеевского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Руководитель Исполнительного комитета</vt:lpstr>
      <vt:lpstr>    Чутеевского сельского поселения</vt:lpstr>
      <vt:lpstr>    Кайбицкого муниципального района</vt:lpstr>
      <vt:lpstr>    Республики Татарстан                                                    А.Т.Козл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24</cp:revision>
  <cp:lastPrinted>2016-10-04T08:13:00Z</cp:lastPrinted>
  <dcterms:created xsi:type="dcterms:W3CDTF">2016-10-03T06:58:00Z</dcterms:created>
  <dcterms:modified xsi:type="dcterms:W3CDTF">2016-10-26T07:43:00Z</dcterms:modified>
</cp:coreProperties>
</file>